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2DC3A" w14:textId="77777777" w:rsidR="00597950" w:rsidRPr="00597950" w:rsidRDefault="00597950" w:rsidP="00597950">
      <w:pPr>
        <w:rPr>
          <w:b/>
          <w:bCs/>
        </w:rPr>
      </w:pPr>
      <w:r w:rsidRPr="00597950">
        <w:rPr>
          <w:b/>
          <w:bCs/>
        </w:rPr>
        <w:t>County Councillor Report – June/July 2026</w:t>
      </w:r>
    </w:p>
    <w:p w14:paraId="5777800D" w14:textId="77777777" w:rsidR="00597950" w:rsidRPr="00597950" w:rsidRDefault="00597950" w:rsidP="00597950">
      <w:r w:rsidRPr="00597950">
        <w:t>Dear Parish Councillors,</w:t>
      </w:r>
    </w:p>
    <w:p w14:paraId="1E784A8A" w14:textId="1F2CA2FA" w:rsidR="00597950" w:rsidRPr="00597950" w:rsidRDefault="00597950" w:rsidP="00597950">
      <w:r w:rsidRPr="00597950">
        <w:t>June has been an intense month. The prolonged hot and dry weather has affected our roads, farms, rivers and public services, while several major announcements have raised important questions about the longer-term future of Devon. These include proposals for a strategic mayoral authority, a new national roadmap for farming, more flexible library opening, investment in extra care housing and the resilience of our energy system.</w:t>
      </w:r>
    </w:p>
    <w:p w14:paraId="07D0657B" w14:textId="791B520A" w:rsidR="00597950" w:rsidRPr="00597950" w:rsidRDefault="00597950" w:rsidP="00597950">
      <w:r w:rsidRPr="00597950">
        <w:t xml:space="preserve">Closer to home, I have continued dealing with highways, drainage, school transport and </w:t>
      </w:r>
      <w:r w:rsidR="00FD126C">
        <w:t>plenty of</w:t>
      </w:r>
      <w:r w:rsidRPr="00597950">
        <w:t xml:space="preserve"> individual casework. I have also spent a considerable amount of time responding to concerns about water quality in the Little Dart River following reports that children became unwell after playing in the water near Two Bridges in Chawleigh.</w:t>
      </w:r>
    </w:p>
    <w:p w14:paraId="60D1CEE3" w14:textId="77777777" w:rsidR="00597950" w:rsidRPr="00597950" w:rsidRDefault="00597950" w:rsidP="00597950">
      <w:r w:rsidRPr="00597950">
        <w:t>The source of those illnesses has not been conclusively established, and it is important not to jump ahead of the evidence. However, where there is a possible public health risk, the precautionary approach must come first. I therefore supported advice that people should temporarily avoid swimming or paddling in that part of the river and shared the guidance provided by North Devon and Mid Devon Environmental Health. Parents and carers whose children had become unwell were encouraged to seek medical advice so that any possible infection could be properly identified and investigated.</w:t>
      </w:r>
    </w:p>
    <w:p w14:paraId="6BFAC4F0" w14:textId="1F51A976" w:rsidR="00597950" w:rsidRPr="00597950" w:rsidRDefault="00597950" w:rsidP="00597950">
      <w:r w:rsidRPr="00597950">
        <w:t>I was disappointed by South West Water’s response</w:t>
      </w:r>
      <w:r w:rsidR="00C372F5">
        <w:t xml:space="preserve"> to my complaint</w:t>
      </w:r>
      <w:r w:rsidRPr="00597950">
        <w:t>, which stated that local storm overflows were “operating as they should”. That phrase rather exposes the problem. A system can be operating according to its current rules while still failing the people and environment it is supposed to protect. Residents should not be expected to accept sewage discharges into rivers simply because the infrastructure is functioning in the way it was designed to function.</w:t>
      </w:r>
    </w:p>
    <w:p w14:paraId="0E62094D" w14:textId="7E540600" w:rsidR="00597950" w:rsidRPr="00597950" w:rsidRDefault="00597950" w:rsidP="00597950">
      <w:r w:rsidRPr="00597950">
        <w:t>Storm overflows were intended as an emergency measure to prevent sewage backing up into homes during exceptional conditions. They should not be treated as a routine pressure-release valve for a sewerage system that has not received sufficient investment. Whether or not a particular discharge is eventually shown to have caused a particular illness, the wider concerns about the condition of our rivers remain entirely legitimate.</w:t>
      </w:r>
      <w:r w:rsidR="00C372F5">
        <w:t xml:space="preserve"> The storm overflow in Witheridge discharged for 16 hours overnight from Monday</w:t>
      </w:r>
      <w:r w:rsidR="003077C1">
        <w:t xml:space="preserve"> 22</w:t>
      </w:r>
      <w:r w:rsidR="003077C1" w:rsidRPr="003077C1">
        <w:rPr>
          <w:vertAlign w:val="superscript"/>
        </w:rPr>
        <w:t>nd</w:t>
      </w:r>
      <w:r w:rsidR="003077C1">
        <w:t xml:space="preserve"> into Tuesday</w:t>
      </w:r>
      <w:r w:rsidR="00C372F5">
        <w:t xml:space="preserve"> 23</w:t>
      </w:r>
      <w:r w:rsidR="00C372F5" w:rsidRPr="00C372F5">
        <w:rPr>
          <w:vertAlign w:val="superscript"/>
        </w:rPr>
        <w:t>rd</w:t>
      </w:r>
      <w:r w:rsidR="003077C1">
        <w:t xml:space="preserve">, the children became unwell after swimming in a </w:t>
      </w:r>
      <w:r w:rsidR="0027535A">
        <w:t>slow moving</w:t>
      </w:r>
      <w:r w:rsidR="003077C1">
        <w:t>, wide pool on Wednesday 24</w:t>
      </w:r>
      <w:r w:rsidR="003077C1" w:rsidRPr="003077C1">
        <w:rPr>
          <w:vertAlign w:val="superscript"/>
        </w:rPr>
        <w:t>th</w:t>
      </w:r>
      <w:r w:rsidR="003077C1">
        <w:t>.</w:t>
      </w:r>
    </w:p>
    <w:p w14:paraId="620B87D7" w14:textId="611E6CBB" w:rsidR="00597950" w:rsidRPr="00597950" w:rsidRDefault="00597950" w:rsidP="00597950">
      <w:r w:rsidRPr="00597950">
        <w:t>Our rivers are central to life across Chulmleigh and Landkey. The Little Dart,</w:t>
      </w:r>
      <w:r w:rsidR="0027535A">
        <w:t xml:space="preserve"> the Mole, the Yeo, the Venn, and</w:t>
      </w:r>
      <w:r w:rsidRPr="00597950">
        <w:t xml:space="preserve"> the Taw </w:t>
      </w:r>
      <w:r w:rsidR="0027535A">
        <w:t>plus</w:t>
      </w:r>
      <w:r w:rsidRPr="00597950">
        <w:t xml:space="preserve"> their many tributaries support wildlife, farming, recreation and the character of our landscape. During increasingly hot summers, </w:t>
      </w:r>
      <w:r w:rsidRPr="00597950">
        <w:lastRenderedPageBreak/>
        <w:t>families will understandably look to local rivers as places to cool down. They should be able to do so without having to wonder whether the water is safe.</w:t>
      </w:r>
    </w:p>
    <w:p w14:paraId="6F673E23" w14:textId="31FA7B97" w:rsidR="00597950" w:rsidRPr="00597950" w:rsidRDefault="00597950" w:rsidP="00597950">
      <w:r w:rsidRPr="00597950">
        <w:t>I remain convinced that the current model of water ownership and regulation is failing. The balance is weighted too heavily towards financial returns and too little towards public health, environmental protection and long-term infrastructure. We need much stronger accountability, transparent monitoring and sustained investment. Ultimately, public services should be run for the public good, and our water system should be judged by the health of our rivers and communities rather than the</w:t>
      </w:r>
      <w:r w:rsidR="007D6D1D">
        <w:t xml:space="preserve"> obscene</w:t>
      </w:r>
      <w:r w:rsidRPr="00597950">
        <w:t xml:space="preserve"> </w:t>
      </w:r>
      <w:r w:rsidR="007D6D1D">
        <w:t>profits</w:t>
      </w:r>
      <w:r w:rsidRPr="00597950">
        <w:t xml:space="preserve"> it provides to shareholders.</w:t>
      </w:r>
    </w:p>
    <w:p w14:paraId="66C7A84B" w14:textId="714ED967" w:rsidR="00597950" w:rsidRPr="00597950" w:rsidRDefault="00597950" w:rsidP="00597950">
      <w:r w:rsidRPr="00597950">
        <w:t>The extreme heat has also had a direct impact on Devon’s highways. Devon County Council has been using a process known as “dusting” on some roads, spreading a fine layer of stone to stop bitumen becoming soft and sticky. Road surface temperatures were expected to reach around 60°C during the June heatwave. The treatment has been focused on major routes, although motorists have been advised to take additional care on rural and recently treated roads.</w:t>
      </w:r>
      <w:r w:rsidR="007D6D1D">
        <w:t xml:space="preserve"> If you’ve seen our road gritters out and about, you were not hallucinating</w:t>
      </w:r>
      <w:r w:rsidR="00E109D1">
        <w:t xml:space="preserve"> from the heat</w:t>
      </w:r>
      <w:r w:rsidR="007D6D1D">
        <w:t>! We swapped the grit for sand and used the same vehicles</w:t>
      </w:r>
      <w:r w:rsidR="00E109D1">
        <w:t xml:space="preserve"> as we use in the winter.</w:t>
      </w:r>
    </w:p>
    <w:p w14:paraId="14902E86" w14:textId="77777777" w:rsidR="00597950" w:rsidRPr="00597950" w:rsidRDefault="00597950" w:rsidP="00597950">
      <w:r w:rsidRPr="00597950">
        <w:t>This is another reminder that climate change is no longer an abstract or distant issue. It is affecting the practical work of local government now. A cold and wet winter damages foundations, road edges and drainage systems. A very hot summer then softens surfaces and creates further deterioration. The Council must increasingly plan for both extremes.</w:t>
      </w:r>
    </w:p>
    <w:p w14:paraId="7A558605" w14:textId="34E56E97" w:rsidR="00597950" w:rsidRPr="00597950" w:rsidRDefault="00597950" w:rsidP="00597950">
      <w:r w:rsidRPr="00597950">
        <w:t>The answer is not simply more reactive repair. We need better drainage, stronger road foundations, appropriate surface materials and preventative maintenance that reflects the conditions we are now experiencing. The additional highways investment agreed this year is welcome, but climate resilience must be built into how that money is spent.</w:t>
      </w:r>
      <w:r w:rsidR="00D255F9">
        <w:t xml:space="preserve"> We are in the process of </w:t>
      </w:r>
      <w:r w:rsidR="00910394">
        <w:t xml:space="preserve">preparing the highways contract for tender next year, we will be opening up for bids to take on the £900 million contract for </w:t>
      </w:r>
      <w:r w:rsidR="00342EB6">
        <w:t>5 years, to cover the creation of any new unitary authorities.</w:t>
      </w:r>
    </w:p>
    <w:p w14:paraId="3E0368A0" w14:textId="19CC3050" w:rsidR="00597950" w:rsidRPr="00597950" w:rsidRDefault="00597950" w:rsidP="00597950">
      <w:r w:rsidRPr="00597950">
        <w:t xml:space="preserve">I continue to raise local defects with our Neighbourhood Highways Officer, particularly where drainage problems cause the same section of road to fail repeatedly. Parish councils are extremely helpful in identifying where water regularly collects, where </w:t>
      </w:r>
      <w:r w:rsidR="007653E7">
        <w:t>drains</w:t>
      </w:r>
      <w:r w:rsidRPr="00597950">
        <w:t xml:space="preserve"> and gullies are blocked, or where small defects are likely to become much more expensive failures. Please continue to report these through the online system and send me details of persistent or especially serious problems.</w:t>
      </w:r>
      <w:r w:rsidR="007653E7">
        <w:t xml:space="preserve"> I would like to see each parish </w:t>
      </w:r>
      <w:r w:rsidR="00626A64">
        <w:t xml:space="preserve">produce a volunteer road warden who would be trained free of charge, to be able to make minor repairs to </w:t>
      </w:r>
      <w:r w:rsidR="00D25993">
        <w:t>B, C and U roads within 30 and 40 mph zones.</w:t>
      </w:r>
    </w:p>
    <w:p w14:paraId="23D190E0" w14:textId="3BCD56BF" w:rsidR="00597950" w:rsidRPr="00597950" w:rsidRDefault="00597950" w:rsidP="00597950">
      <w:r w:rsidRPr="00597950">
        <w:lastRenderedPageBreak/>
        <w:t xml:space="preserve">One of the largest political developments this month has been the proposal that Devon could become one of the first areas to establish a new strategic mayoral authority. The Leader of Devon County Council has </w:t>
      </w:r>
      <w:r w:rsidR="00D25993">
        <w:t>said</w:t>
      </w:r>
      <w:r w:rsidRPr="00597950">
        <w:t xml:space="preserve"> that Devon could be ready to hold a mayoral election as soon as May 2027, subject to agreement and support from government. The stated ambition is to secure greater local control over areas such as housing, infrastructure, economic development, education, welfare and opportunities for young people.</w:t>
      </w:r>
    </w:p>
    <w:p w14:paraId="39AFB78B" w14:textId="77777777" w:rsidR="00597950" w:rsidRPr="00597950" w:rsidRDefault="00597950" w:rsidP="00597950">
      <w:r w:rsidRPr="00597950">
        <w:t>I support genuine devolution. Decisions about Devon should, wherever possible, be taken in Devon rather than by departments in Whitehall. A strategic mayoral authority could provide access to long-term funding, strengthen Devon’s voice with government and allow transport, housing, skills and economic development to be planned across a wider area.</w:t>
      </w:r>
    </w:p>
    <w:p w14:paraId="252124FE" w14:textId="77777777" w:rsidR="00597950" w:rsidRPr="00597950" w:rsidRDefault="00597950" w:rsidP="00597950">
      <w:r w:rsidRPr="00597950">
        <w:t>There is a strong argument that the South West has missed out compared with areas that already have mayoral combined authorities and multi-year investment settlements. A clear, accountable Devon-wide voice could help us make the case for better rail infrastructure, rural buses, affordable housing, skills, broadband, coastal investment and support for important sectors such as farming, tourism, defence and renewable energy.</w:t>
      </w:r>
    </w:p>
    <w:p w14:paraId="0394E16B" w14:textId="77777777" w:rsidR="00597950" w:rsidRPr="00597950" w:rsidRDefault="00597950" w:rsidP="00597950">
      <w:r w:rsidRPr="00597950">
        <w:t>However, I do not believe that any governance structure should be accepted simply because it comes with the promise of funding. There are major questions still to answer. We need clarity about the geographical area a mayor would represent, the relationship with Plymouth and Torbay, the specific powers and funding that would be transferred, the checks and balances on the mayor’s authority, and how rural and coastal communities would retain an effective voice.</w:t>
      </w:r>
    </w:p>
    <w:p w14:paraId="019881BE" w14:textId="77777777" w:rsidR="00597950" w:rsidRPr="00597950" w:rsidRDefault="00597950" w:rsidP="00597950">
      <w:r w:rsidRPr="00597950">
        <w:t>Devolution should bring decisions closer to communities. It should not simply move centralisation from Whitehall to a distant office elsewhere in Devon. A mayoralty must not become an exercise in personality politics or place too much unchecked power in the hands of one person.</w:t>
      </w:r>
    </w:p>
    <w:p w14:paraId="52B60E85" w14:textId="77777777" w:rsidR="00597950" w:rsidRPr="00597950" w:rsidRDefault="00597950" w:rsidP="00597950">
      <w:r w:rsidRPr="00597950">
        <w:t>It is also important to distinguish strategic devolution from local government reorganisation. A mayoral authority can coordinate investment and strategy without necessarily determining the structure of the councils delivering day-to-day services. As Chair of the Local Government Reorganisation Scrutiny Committee, I will continue to insist that these separate questions are considered properly and transparently.</w:t>
      </w:r>
    </w:p>
    <w:p w14:paraId="2D57DC82" w14:textId="77777777" w:rsidR="00597950" w:rsidRPr="00597950" w:rsidRDefault="00597950" w:rsidP="00597950">
      <w:r w:rsidRPr="00597950">
        <w:t>Parish and town councils must be part of that discussion. Whatever structure eventually emerges, there needs to be a meaningful place for community-level decision-making. Local knowledge cannot be replaced by a larger administrative map. The people who understand a blocked drain, an unsafe junction, a struggling community building or an isolated resident are usually those closest to the problem.</w:t>
      </w:r>
    </w:p>
    <w:p w14:paraId="1EB34484" w14:textId="20C51316" w:rsidR="00597950" w:rsidRPr="00597950" w:rsidRDefault="00597950" w:rsidP="00597950">
      <w:r w:rsidRPr="00597950">
        <w:lastRenderedPageBreak/>
        <w:t>Another important announcement this month was the publication of the Government’s Farming Roadmap 2050. Farming is fundamental to Devon’s economy, landscape and identity. Nationally, farmers produce around 65</w:t>
      </w:r>
      <w:r w:rsidR="00C3149F">
        <w:t>%</w:t>
      </w:r>
      <w:r w:rsidRPr="00597950">
        <w:t xml:space="preserve"> of our food, manage approximately 70</w:t>
      </w:r>
      <w:r w:rsidR="00C3149F">
        <w:t>%</w:t>
      </w:r>
      <w:r w:rsidRPr="00597950">
        <w:t xml:space="preserve"> of England’s land and underpin a £153 billion agri-food industry. The roadmap attempts to provide a clearer direction for the next 25 years, based around farming that is profitable and productive, environmentally sustainable and resilient to future shocks.</w:t>
      </w:r>
    </w:p>
    <w:p w14:paraId="5E5834E6" w14:textId="77777777" w:rsidR="00597950" w:rsidRPr="00597950" w:rsidRDefault="00597950" w:rsidP="00597950">
      <w:r w:rsidRPr="00597950">
        <w:t>The commitment to long-term planning is welcome. Farming businesses cannot make sensible decisions about land, buildings, equipment, succession or environmental management when policies and payment schemes repeatedly change at short notice. Farmers need stability, fair markets and a government willing to recognise that food security is a strategic national priority.</w:t>
      </w:r>
    </w:p>
    <w:p w14:paraId="78F23730" w14:textId="77777777" w:rsidR="00597950" w:rsidRPr="00597950" w:rsidRDefault="00597950" w:rsidP="00597950">
      <w:r w:rsidRPr="00597950">
        <w:t>I also welcome the recognition that food production and environmental recovery should not be presented as opposing choices. Healthy soils, clean water, functioning ecosystems and better management of nutrients all help farms remain productive and resilient. Farmers are often the first to experience the consequences of drought, flooding, disease and changing weather patterns.</w:t>
      </w:r>
    </w:p>
    <w:p w14:paraId="7F3C3242" w14:textId="77777777" w:rsidR="00597950" w:rsidRPr="00597950" w:rsidRDefault="00597950" w:rsidP="00597950">
      <w:r w:rsidRPr="00597950">
        <w:t>The real test, however, will be delivery. The roadmap must translate into schemes that are understandable, properly funded and accessible to smaller family farms, not just large businesses with the resources to employ specialist advisers. Farmers must receive fair returns for producing food and for the public goods they provide, including nature recovery, flood management, carbon storage and care for the landscape.</w:t>
      </w:r>
    </w:p>
    <w:p w14:paraId="4360F7B3" w14:textId="77777777" w:rsidR="00597950" w:rsidRPr="00597950" w:rsidRDefault="00597950" w:rsidP="00597950">
      <w:r w:rsidRPr="00597950">
        <w:t>Infrastructure matters as well. Rural businesses need reliable broadband and mobile coverage, an electricity network capable of supporting new technology, appropriate planning rules and access to the skills and labour they require. A rural economy cannot thrive if every service is designed around the assumptions of a large town or city.</w:t>
      </w:r>
    </w:p>
    <w:p w14:paraId="7A0B7341" w14:textId="377DBCAB" w:rsidR="00597950" w:rsidRPr="00597950" w:rsidRDefault="00597950" w:rsidP="00597950">
      <w:r w:rsidRPr="00597950">
        <w:t>Energy security has also been in the news. The National Energy System Operator currently expects Great Britain to have sufficient electricity during winter 2026/27, with an estimated surplus of 5.5GW, equivalent to an 8.8</w:t>
      </w:r>
      <w:r w:rsidR="00F51FCD">
        <w:t>%</w:t>
      </w:r>
      <w:r w:rsidRPr="00597950">
        <w:t xml:space="preserve"> buffer over expected peak demand. The outlook is reassuring, although January may contain more finely balanced periods and the position will continue to be monitored.</w:t>
      </w:r>
    </w:p>
    <w:p w14:paraId="24516DAA" w14:textId="77777777" w:rsidR="00597950" w:rsidRPr="00597950" w:rsidRDefault="00597950" w:rsidP="00597950">
      <w:r w:rsidRPr="00597950">
        <w:t>National generation capacity is only one part of energy resilience. Rural residents are often affected by vulnerable overhead lines, local network faults and slower restoration following storms. A national surplus does not necessarily mean that every village has a resilient local supply.</w:t>
      </w:r>
    </w:p>
    <w:p w14:paraId="62E8DFB5" w14:textId="77777777" w:rsidR="00597950" w:rsidRPr="00597950" w:rsidRDefault="00597950" w:rsidP="00597950">
      <w:r w:rsidRPr="00597950">
        <w:t xml:space="preserve">We will also need substantially more electricity storage as renewable generation increases. Batteries can store power when wind and solar output is high and release it </w:t>
      </w:r>
      <w:r w:rsidRPr="00597950">
        <w:lastRenderedPageBreak/>
        <w:t>when demand rises or output falls. They will be an important part of a secure, lower-carbon electricity system.</w:t>
      </w:r>
    </w:p>
    <w:p w14:paraId="1ADB1180" w14:textId="77777777" w:rsidR="00597950" w:rsidRPr="00597950" w:rsidRDefault="00597950" w:rsidP="00597950">
      <w:r w:rsidRPr="00597950">
        <w:t>That does not mean that every proposed development is in the right place or at the right scale. I have been following concerns about the proposed data and battery facilities near Torrington. I recognise the need for additional battery storage, but that need does not remove the responsibility to assess landscape impact, highways, safety, water use, cumulative development and the effect on nearby communities. A necessary technology can still be proposed on an unsuitable site.</w:t>
      </w:r>
    </w:p>
    <w:p w14:paraId="613B20CF" w14:textId="77777777" w:rsidR="00597950" w:rsidRPr="00597950" w:rsidRDefault="00597950" w:rsidP="00597950">
      <w:r w:rsidRPr="00597950">
        <w:t>There has also been a further positive development for Devon’s libraries. Open Plus technology is due to be installed at 11 libraries between July 2026 and March 2027, following a successful trial in Cullompton and a further trial at Northam. Registered members who complete a short induction will be able to enter participating libraries outside normal staffed hours, potentially including mornings, evenings and weekends. They will be able to borrow and return books, use computers and Wi-Fi, study, work and use photocopying facilities.</w:t>
      </w:r>
    </w:p>
    <w:p w14:paraId="34667FB7" w14:textId="77777777" w:rsidR="00597950" w:rsidRPr="00597950" w:rsidRDefault="00597950" w:rsidP="00597950">
      <w:r w:rsidRPr="00597950">
        <w:t>Crucially, staffed opening hours are being retained. Technology should expand access rather than replace librarians and other staff. Many residents need help to use computers, access public services, find information or simply feel confident using the library. Open Plus should complement that human support.</w:t>
      </w:r>
    </w:p>
    <w:p w14:paraId="5B3E5324" w14:textId="77777777" w:rsidR="00597950" w:rsidRPr="00597950" w:rsidRDefault="00597950" w:rsidP="00597950">
      <w:r w:rsidRPr="00597950">
        <w:t>Chulmleigh is not included in the first phase, but further installations are subject to feasibility work. I will continue to make the case for rural communities to benefit from longer and more flexible access. A library that can be used after work, after school or at weekends can provide a valuable study space, workplace and community resource.</w:t>
      </w:r>
    </w:p>
    <w:p w14:paraId="010866BF" w14:textId="77777777" w:rsidR="00597950" w:rsidRPr="00597950" w:rsidRDefault="00597950" w:rsidP="00597950">
      <w:r w:rsidRPr="00597950">
        <w:t>The scheme is part of the wider library investment programme agreed following the consultation earlier this year. It is encouraging to see the decision to protect staffed hours being followed by practical work to increase access. Our aim should be a library service that is growing in usefulness and reach, not one being managed into decline.</w:t>
      </w:r>
    </w:p>
    <w:p w14:paraId="3A5A589F" w14:textId="77777777" w:rsidR="00597950" w:rsidRPr="00597950" w:rsidRDefault="00597950" w:rsidP="00597950">
      <w:r w:rsidRPr="00597950">
        <w:t>In Adult Social Care, work has now started on a £20 million extra care housing development in Cranbrook. The scheme will provide 58 affordable homes for older people and adults with additional support needs. All of the homes will be available for social rent, with Devon County Council helping to enable the project by providing the land at no cost.</w:t>
      </w:r>
    </w:p>
    <w:p w14:paraId="37069E2F" w14:textId="77777777" w:rsidR="00597950" w:rsidRPr="00597950" w:rsidRDefault="00597950" w:rsidP="00597950">
      <w:r w:rsidRPr="00597950">
        <w:t>Extra care housing allows people to retain their own front door and independence while having support available when it is needed. It can help prevent or delay admission to residential care, reduce isolation and allow couples to remain together when their care needs differ.</w:t>
      </w:r>
    </w:p>
    <w:p w14:paraId="13EF4EE3" w14:textId="60B001FB" w:rsidR="00597950" w:rsidRPr="00AD6467" w:rsidRDefault="00597950" w:rsidP="00597950">
      <w:r w:rsidRPr="00597950">
        <w:lastRenderedPageBreak/>
        <w:t xml:space="preserve">The fact that all 58 homes will be for social rent is particularly welcome. Specialist housing is of little value if the people who need it cannot afford to live there. </w:t>
      </w:r>
      <w:r w:rsidR="00CB5C40">
        <w:t xml:space="preserve">Similarly, </w:t>
      </w:r>
      <w:r w:rsidR="007C5C85">
        <w:t xml:space="preserve">I attended a parish meeting in Landkey last month to hear from Allison Homes who have been unable to sell their 150 homes that they are building in the </w:t>
      </w:r>
      <w:r w:rsidR="00AD6467">
        <w:t xml:space="preserve">creatively-named </w:t>
      </w:r>
      <w:r w:rsidR="00AD6467">
        <w:rPr>
          <w:i/>
          <w:iCs/>
        </w:rPr>
        <w:t>Tarka Combe</w:t>
      </w:r>
      <w:r w:rsidR="00AD6467">
        <w:t xml:space="preserve"> just north of Landkey. Because of the downturn in the market, they have been approached by Octopus Capital – the same company that operates the renewable energy supplier, Octopus Energy. They are planning to </w:t>
      </w:r>
      <w:r w:rsidR="002609EA">
        <w:t xml:space="preserve">operate the site as a mixture of social and affordable housing, with strict rules that priority will be given to local residents </w:t>
      </w:r>
      <w:r w:rsidR="00BB24A0">
        <w:t>looking to buy their first home or rent through Devon Home Choice, the social housing provider in Devon. I’m pleased that more people will be able to access high quality, sustainable, and local housing</w:t>
      </w:r>
      <w:r w:rsidR="00243324">
        <w:t>.</w:t>
      </w:r>
    </w:p>
    <w:p w14:paraId="5EB21DD3" w14:textId="27281A36" w:rsidR="00597950" w:rsidRPr="00597950" w:rsidRDefault="00597950" w:rsidP="00597950">
      <w:r w:rsidRPr="00597950">
        <w:t xml:space="preserve">We need similar ambition </w:t>
      </w:r>
      <w:r w:rsidR="00243324">
        <w:t>across</w:t>
      </w:r>
      <w:r w:rsidRPr="00597950">
        <w:t xml:space="preserve"> North and Mid Devon. </w:t>
      </w:r>
      <w:r w:rsidR="00243324">
        <w:t>R</w:t>
      </w:r>
      <w:r w:rsidRPr="00597950">
        <w:t>esidents should not have to move far away from their families, friends</w:t>
      </w:r>
      <w:r w:rsidR="00243324">
        <w:t xml:space="preserve">, or </w:t>
      </w:r>
      <w:r w:rsidRPr="00597950">
        <w:t>communities simply to find suitable housing. Future schemes need to serve market towns and rural areas as well as the largest developments in the south of the county.</w:t>
      </w:r>
    </w:p>
    <w:p w14:paraId="722F0CCE" w14:textId="77777777" w:rsidR="00597950" w:rsidRPr="00597950" w:rsidRDefault="00597950" w:rsidP="00597950">
      <w:r w:rsidRPr="00597950">
        <w:t>I have also heard directly from residents concerned about the increasingly hostile national debate around LGBTQ+ people, particularly trans, non-binary and gender-diverse people. I am troubled by the willingness of some politicians and commentators to turn a small and often vulnerable group of people into a convenient target.</w:t>
      </w:r>
    </w:p>
    <w:p w14:paraId="120B1CEC" w14:textId="77777777" w:rsidR="00597950" w:rsidRPr="00597950" w:rsidRDefault="00597950" w:rsidP="00597950">
      <w:r w:rsidRPr="00597950">
        <w:t>Our communities are stronger when people know they will be treated with dignity and kindness. I am fortunate to represent a wonderful mixture of villages and small towns which, at their best, have a loving and welcoming character. We should be proud of that and determined to protect it.</w:t>
      </w:r>
    </w:p>
    <w:p w14:paraId="4F61345E" w14:textId="77777777" w:rsidR="00597950" w:rsidRPr="00597950" w:rsidRDefault="00597950" w:rsidP="00597950">
      <w:r w:rsidRPr="00597950">
        <w:t>In my role as the Domestic Violence and Sexual Abuse Champion on Children’s Scrutiny, I have emphasised the importance of services being accessible to everyone who needs help. People who fear judgement, exclusion or hostility can find it much harder to seek support. Public bodies and elected representatives have a responsibility to make clear that nobody should be left isolated or afraid because of who they are.</w:t>
      </w:r>
    </w:p>
    <w:p w14:paraId="51F4BC3E" w14:textId="77777777" w:rsidR="00597950" w:rsidRPr="00597950" w:rsidRDefault="00597950" w:rsidP="00597950">
      <w:r w:rsidRPr="00597950">
        <w:t>My Locality Budget remains open for applications, although demand has already been high. I am keen to support projects that provide a clear community benefit, particularly those that help children and young people, reduce isolation, improve access to nature, protect community facilities or strengthen local resilience. Please encourage suitable organisations to contact me before submitting an application.</w:t>
      </w:r>
    </w:p>
    <w:p w14:paraId="34E6710A" w14:textId="77777777" w:rsidR="00597950" w:rsidRPr="00597950" w:rsidRDefault="00597950" w:rsidP="00597950">
      <w:r w:rsidRPr="00597950">
        <w:t>Finally, thank you for the information and support parish councils continue to provide. Whether the issue is a road defect, a vulnerable resident, a community project or a concern about a wider county policy, your local knowledge helps me ask better questions and press for more effective action.</w:t>
      </w:r>
    </w:p>
    <w:p w14:paraId="078B504C" w14:textId="77777777" w:rsidR="00597950" w:rsidRPr="00597950" w:rsidRDefault="00597950" w:rsidP="00597950">
      <w:r w:rsidRPr="00597950">
        <w:lastRenderedPageBreak/>
        <w:t>The issues covered in this report may seem very different, but they share a common thread. Clean rivers, resilient roads, viable farms, secure energy, accessible libraries, suitable housing and strong local democracy are all parts of making rural communities sustainable.</w:t>
      </w:r>
    </w:p>
    <w:p w14:paraId="069427EA" w14:textId="77777777" w:rsidR="00597950" w:rsidRPr="00597950" w:rsidRDefault="00597950" w:rsidP="00597950">
      <w:r w:rsidRPr="00597950">
        <w:t>Our villages and towns should not be expected simply to cope with services designed elsewhere. They deserve investment, representation and decisions that reflect the realities of rural life. I will continue working to make sure those realities are understood at County Hall.</w:t>
      </w:r>
    </w:p>
    <w:p w14:paraId="7CCBE73D" w14:textId="77777777" w:rsidR="00597950" w:rsidRPr="00597950" w:rsidRDefault="00597950" w:rsidP="00597950">
      <w:r w:rsidRPr="00597950">
        <w:t>Thank you, as always, for everything you do in your parishes. It remains a privilege to work alongside you.</w:t>
      </w:r>
    </w:p>
    <w:p w14:paraId="357307F2" w14:textId="77777777" w:rsidR="00597950" w:rsidRPr="00597950" w:rsidRDefault="00597950" w:rsidP="00597950">
      <w:r w:rsidRPr="00597950">
        <w:t>All the best,</w:t>
      </w:r>
    </w:p>
    <w:p w14:paraId="1904A143" w14:textId="77777777" w:rsidR="00597950" w:rsidRPr="00597950" w:rsidRDefault="00597950" w:rsidP="00597950">
      <w:r w:rsidRPr="00597950">
        <w:t>Cllr Ed Tyldesley</w:t>
      </w:r>
    </w:p>
    <w:p w14:paraId="7C8FBE4B" w14:textId="162514EB" w:rsidR="004A56FB" w:rsidRPr="00597950" w:rsidRDefault="004A56FB" w:rsidP="00597950"/>
    <w:sectPr w:rsidR="004A56FB" w:rsidRPr="005979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7C0"/>
    <w:multiLevelType w:val="multilevel"/>
    <w:tmpl w:val="FFEED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7050C"/>
    <w:multiLevelType w:val="multilevel"/>
    <w:tmpl w:val="AF48C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AC6A6F"/>
    <w:multiLevelType w:val="multilevel"/>
    <w:tmpl w:val="C772D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C701B3"/>
    <w:multiLevelType w:val="multilevel"/>
    <w:tmpl w:val="B6C05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AC4017"/>
    <w:multiLevelType w:val="multilevel"/>
    <w:tmpl w:val="F26EF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8A2301"/>
    <w:multiLevelType w:val="hybridMultilevel"/>
    <w:tmpl w:val="49629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CB7F6D"/>
    <w:multiLevelType w:val="multilevel"/>
    <w:tmpl w:val="8D58F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FC03A5"/>
    <w:multiLevelType w:val="multilevel"/>
    <w:tmpl w:val="F3C68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4C11F3"/>
    <w:multiLevelType w:val="multilevel"/>
    <w:tmpl w:val="B6A68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5E4B4B"/>
    <w:multiLevelType w:val="multilevel"/>
    <w:tmpl w:val="7CC63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603CE7"/>
    <w:multiLevelType w:val="multilevel"/>
    <w:tmpl w:val="6EA88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6C4943"/>
    <w:multiLevelType w:val="multilevel"/>
    <w:tmpl w:val="9678F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4700B7"/>
    <w:multiLevelType w:val="multilevel"/>
    <w:tmpl w:val="3AE27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DF0E7E"/>
    <w:multiLevelType w:val="hybridMultilevel"/>
    <w:tmpl w:val="92568A32"/>
    <w:lvl w:ilvl="0" w:tplc="96E2DAE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F97D06"/>
    <w:multiLevelType w:val="hybridMultilevel"/>
    <w:tmpl w:val="2ADE0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E60CE3"/>
    <w:multiLevelType w:val="multilevel"/>
    <w:tmpl w:val="45E84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E14E34"/>
    <w:multiLevelType w:val="multilevel"/>
    <w:tmpl w:val="D6C26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606973"/>
    <w:multiLevelType w:val="multilevel"/>
    <w:tmpl w:val="7ED2E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3864FF"/>
    <w:multiLevelType w:val="multilevel"/>
    <w:tmpl w:val="AD169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4390710">
    <w:abstractNumId w:val="9"/>
  </w:num>
  <w:num w:numId="2" w16cid:durableId="1083330704">
    <w:abstractNumId w:val="12"/>
  </w:num>
  <w:num w:numId="3" w16cid:durableId="403725541">
    <w:abstractNumId w:val="7"/>
  </w:num>
  <w:num w:numId="4" w16cid:durableId="420101159">
    <w:abstractNumId w:val="8"/>
  </w:num>
  <w:num w:numId="5" w16cid:durableId="898394451">
    <w:abstractNumId w:val="16"/>
  </w:num>
  <w:num w:numId="6" w16cid:durableId="2140610019">
    <w:abstractNumId w:val="1"/>
  </w:num>
  <w:num w:numId="7" w16cid:durableId="493495638">
    <w:abstractNumId w:val="4"/>
  </w:num>
  <w:num w:numId="8" w16cid:durableId="1054351037">
    <w:abstractNumId w:val="10"/>
  </w:num>
  <w:num w:numId="9" w16cid:durableId="53822751">
    <w:abstractNumId w:val="18"/>
  </w:num>
  <w:num w:numId="10" w16cid:durableId="1759671250">
    <w:abstractNumId w:val="3"/>
  </w:num>
  <w:num w:numId="11" w16cid:durableId="1941789776">
    <w:abstractNumId w:val="2"/>
  </w:num>
  <w:num w:numId="12" w16cid:durableId="1489512142">
    <w:abstractNumId w:val="0"/>
  </w:num>
  <w:num w:numId="13" w16cid:durableId="550309778">
    <w:abstractNumId w:val="11"/>
  </w:num>
  <w:num w:numId="14" w16cid:durableId="1294602562">
    <w:abstractNumId w:val="5"/>
  </w:num>
  <w:num w:numId="15" w16cid:durableId="1534810000">
    <w:abstractNumId w:val="14"/>
  </w:num>
  <w:num w:numId="16" w16cid:durableId="219172814">
    <w:abstractNumId w:val="13"/>
  </w:num>
  <w:num w:numId="17" w16cid:durableId="377901915">
    <w:abstractNumId w:val="6"/>
  </w:num>
  <w:num w:numId="18" w16cid:durableId="1236821790">
    <w:abstractNumId w:val="17"/>
  </w:num>
  <w:num w:numId="19" w16cid:durableId="18913095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094"/>
    <w:rsid w:val="00017E06"/>
    <w:rsid w:val="0003410A"/>
    <w:rsid w:val="000377D7"/>
    <w:rsid w:val="0005079F"/>
    <w:rsid w:val="000723C3"/>
    <w:rsid w:val="000B61E8"/>
    <w:rsid w:val="000D39D1"/>
    <w:rsid w:val="000D7AAE"/>
    <w:rsid w:val="000E2BBD"/>
    <w:rsid w:val="00111C14"/>
    <w:rsid w:val="0011780E"/>
    <w:rsid w:val="0012779D"/>
    <w:rsid w:val="00132FAB"/>
    <w:rsid w:val="00143F07"/>
    <w:rsid w:val="00152517"/>
    <w:rsid w:val="00155166"/>
    <w:rsid w:val="0016269E"/>
    <w:rsid w:val="001948F4"/>
    <w:rsid w:val="001A3DF9"/>
    <w:rsid w:val="001B7E3D"/>
    <w:rsid w:val="001C4D70"/>
    <w:rsid w:val="001D4E29"/>
    <w:rsid w:val="001D5CFD"/>
    <w:rsid w:val="001E6392"/>
    <w:rsid w:val="00215B6D"/>
    <w:rsid w:val="00224ECF"/>
    <w:rsid w:val="00240141"/>
    <w:rsid w:val="00243324"/>
    <w:rsid w:val="00251FDB"/>
    <w:rsid w:val="002609EA"/>
    <w:rsid w:val="0026245C"/>
    <w:rsid w:val="00272107"/>
    <w:rsid w:val="0027535A"/>
    <w:rsid w:val="002839C5"/>
    <w:rsid w:val="002A4785"/>
    <w:rsid w:val="002C6F4B"/>
    <w:rsid w:val="002C766A"/>
    <w:rsid w:val="002D580C"/>
    <w:rsid w:val="002E1881"/>
    <w:rsid w:val="002E6D77"/>
    <w:rsid w:val="003077C1"/>
    <w:rsid w:val="003200FD"/>
    <w:rsid w:val="00320B34"/>
    <w:rsid w:val="0032570B"/>
    <w:rsid w:val="00342EB6"/>
    <w:rsid w:val="00352215"/>
    <w:rsid w:val="00360A5C"/>
    <w:rsid w:val="00360E9E"/>
    <w:rsid w:val="0036479F"/>
    <w:rsid w:val="00382BF0"/>
    <w:rsid w:val="003935DA"/>
    <w:rsid w:val="003E00A3"/>
    <w:rsid w:val="003E1271"/>
    <w:rsid w:val="003E2E8B"/>
    <w:rsid w:val="003E51EF"/>
    <w:rsid w:val="004051DB"/>
    <w:rsid w:val="004060D3"/>
    <w:rsid w:val="00407272"/>
    <w:rsid w:val="00414A2B"/>
    <w:rsid w:val="004227B2"/>
    <w:rsid w:val="00450D4A"/>
    <w:rsid w:val="00467848"/>
    <w:rsid w:val="004A56FB"/>
    <w:rsid w:val="004B6663"/>
    <w:rsid w:val="004D1590"/>
    <w:rsid w:val="004D20A8"/>
    <w:rsid w:val="004D5051"/>
    <w:rsid w:val="005142F4"/>
    <w:rsid w:val="005315D7"/>
    <w:rsid w:val="00552EE1"/>
    <w:rsid w:val="005633AA"/>
    <w:rsid w:val="00563721"/>
    <w:rsid w:val="00575B9E"/>
    <w:rsid w:val="00597950"/>
    <w:rsid w:val="005C13DF"/>
    <w:rsid w:val="005E3B7E"/>
    <w:rsid w:val="005F726E"/>
    <w:rsid w:val="00603AF3"/>
    <w:rsid w:val="00607414"/>
    <w:rsid w:val="00615C00"/>
    <w:rsid w:val="00623CE6"/>
    <w:rsid w:val="00626A64"/>
    <w:rsid w:val="00630D54"/>
    <w:rsid w:val="0066084D"/>
    <w:rsid w:val="00664068"/>
    <w:rsid w:val="006763C7"/>
    <w:rsid w:val="00687E50"/>
    <w:rsid w:val="006927F6"/>
    <w:rsid w:val="006A2FF1"/>
    <w:rsid w:val="006A6FE9"/>
    <w:rsid w:val="006B58EA"/>
    <w:rsid w:val="006B5D72"/>
    <w:rsid w:val="006C1DBE"/>
    <w:rsid w:val="006C3BA9"/>
    <w:rsid w:val="006D5A30"/>
    <w:rsid w:val="006E0A11"/>
    <w:rsid w:val="006E3670"/>
    <w:rsid w:val="006E45C5"/>
    <w:rsid w:val="006F0465"/>
    <w:rsid w:val="006F0962"/>
    <w:rsid w:val="007067C8"/>
    <w:rsid w:val="007077A2"/>
    <w:rsid w:val="00713340"/>
    <w:rsid w:val="00714851"/>
    <w:rsid w:val="007149E4"/>
    <w:rsid w:val="0071773E"/>
    <w:rsid w:val="00743AA9"/>
    <w:rsid w:val="00744A85"/>
    <w:rsid w:val="00753416"/>
    <w:rsid w:val="007653E7"/>
    <w:rsid w:val="007A7D01"/>
    <w:rsid w:val="007C5C85"/>
    <w:rsid w:val="007C6247"/>
    <w:rsid w:val="007D3256"/>
    <w:rsid w:val="007D6D1D"/>
    <w:rsid w:val="007F45BD"/>
    <w:rsid w:val="0082315C"/>
    <w:rsid w:val="0083467A"/>
    <w:rsid w:val="00841FAC"/>
    <w:rsid w:val="00844252"/>
    <w:rsid w:val="0085107E"/>
    <w:rsid w:val="00865988"/>
    <w:rsid w:val="008675DF"/>
    <w:rsid w:val="00870538"/>
    <w:rsid w:val="00871074"/>
    <w:rsid w:val="008A55DC"/>
    <w:rsid w:val="008B6516"/>
    <w:rsid w:val="008C7DD5"/>
    <w:rsid w:val="008F7CC6"/>
    <w:rsid w:val="0090060D"/>
    <w:rsid w:val="00905C55"/>
    <w:rsid w:val="00910394"/>
    <w:rsid w:val="00914556"/>
    <w:rsid w:val="00917035"/>
    <w:rsid w:val="0092571A"/>
    <w:rsid w:val="0094537D"/>
    <w:rsid w:val="009475E3"/>
    <w:rsid w:val="00952077"/>
    <w:rsid w:val="00987BF8"/>
    <w:rsid w:val="009A691D"/>
    <w:rsid w:val="009D2652"/>
    <w:rsid w:val="009D5026"/>
    <w:rsid w:val="009F32BC"/>
    <w:rsid w:val="00A02C6E"/>
    <w:rsid w:val="00A07C08"/>
    <w:rsid w:val="00A13094"/>
    <w:rsid w:val="00A350ED"/>
    <w:rsid w:val="00A53A51"/>
    <w:rsid w:val="00A57304"/>
    <w:rsid w:val="00A603E6"/>
    <w:rsid w:val="00A80929"/>
    <w:rsid w:val="00A86DAE"/>
    <w:rsid w:val="00AB4370"/>
    <w:rsid w:val="00AC5224"/>
    <w:rsid w:val="00AD0744"/>
    <w:rsid w:val="00AD0B4E"/>
    <w:rsid w:val="00AD6467"/>
    <w:rsid w:val="00AE684F"/>
    <w:rsid w:val="00B038F0"/>
    <w:rsid w:val="00B1142E"/>
    <w:rsid w:val="00B15BEB"/>
    <w:rsid w:val="00B32A64"/>
    <w:rsid w:val="00B407B2"/>
    <w:rsid w:val="00B72809"/>
    <w:rsid w:val="00BB06A0"/>
    <w:rsid w:val="00BB24A0"/>
    <w:rsid w:val="00BB61CC"/>
    <w:rsid w:val="00BC0C21"/>
    <w:rsid w:val="00BC1470"/>
    <w:rsid w:val="00BC235A"/>
    <w:rsid w:val="00BF2331"/>
    <w:rsid w:val="00C05626"/>
    <w:rsid w:val="00C05DF7"/>
    <w:rsid w:val="00C0601C"/>
    <w:rsid w:val="00C172CB"/>
    <w:rsid w:val="00C206B6"/>
    <w:rsid w:val="00C2541D"/>
    <w:rsid w:val="00C3149F"/>
    <w:rsid w:val="00C372F5"/>
    <w:rsid w:val="00C63826"/>
    <w:rsid w:val="00C90954"/>
    <w:rsid w:val="00C92506"/>
    <w:rsid w:val="00CA0D21"/>
    <w:rsid w:val="00CB5C40"/>
    <w:rsid w:val="00CC090D"/>
    <w:rsid w:val="00CE0D15"/>
    <w:rsid w:val="00D035E0"/>
    <w:rsid w:val="00D07589"/>
    <w:rsid w:val="00D132B1"/>
    <w:rsid w:val="00D21340"/>
    <w:rsid w:val="00D255F9"/>
    <w:rsid w:val="00D25993"/>
    <w:rsid w:val="00D60590"/>
    <w:rsid w:val="00D64A4C"/>
    <w:rsid w:val="00D83B68"/>
    <w:rsid w:val="00D85E56"/>
    <w:rsid w:val="00D92C92"/>
    <w:rsid w:val="00D970EF"/>
    <w:rsid w:val="00DA7875"/>
    <w:rsid w:val="00DB2534"/>
    <w:rsid w:val="00DB4AD8"/>
    <w:rsid w:val="00DC54FB"/>
    <w:rsid w:val="00DD0106"/>
    <w:rsid w:val="00DD020C"/>
    <w:rsid w:val="00DD6E74"/>
    <w:rsid w:val="00E012F7"/>
    <w:rsid w:val="00E109D1"/>
    <w:rsid w:val="00E237CA"/>
    <w:rsid w:val="00E310BF"/>
    <w:rsid w:val="00E47A47"/>
    <w:rsid w:val="00E631BD"/>
    <w:rsid w:val="00E65EF6"/>
    <w:rsid w:val="00EA100C"/>
    <w:rsid w:val="00EB29AC"/>
    <w:rsid w:val="00EB37A8"/>
    <w:rsid w:val="00EB7F03"/>
    <w:rsid w:val="00EF4116"/>
    <w:rsid w:val="00F16A55"/>
    <w:rsid w:val="00F51FCD"/>
    <w:rsid w:val="00F52E79"/>
    <w:rsid w:val="00F64254"/>
    <w:rsid w:val="00F84394"/>
    <w:rsid w:val="00FA62D7"/>
    <w:rsid w:val="00FA6CDB"/>
    <w:rsid w:val="00FA6DA8"/>
    <w:rsid w:val="00FC2A0F"/>
    <w:rsid w:val="00FD126C"/>
    <w:rsid w:val="00FF1BC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D2EB5"/>
  <w15:chartTrackingRefBased/>
  <w15:docId w15:val="{9D109BF2-9489-4F88-9E1E-69945B246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30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30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30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30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30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30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30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30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30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0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30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30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30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30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30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30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30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3094"/>
    <w:rPr>
      <w:rFonts w:eastAsiaTheme="majorEastAsia" w:cstheme="majorBidi"/>
      <w:color w:val="272727" w:themeColor="text1" w:themeTint="D8"/>
    </w:rPr>
  </w:style>
  <w:style w:type="paragraph" w:styleId="Title">
    <w:name w:val="Title"/>
    <w:basedOn w:val="Normal"/>
    <w:next w:val="Normal"/>
    <w:link w:val="TitleChar"/>
    <w:uiPriority w:val="10"/>
    <w:qFormat/>
    <w:rsid w:val="00A130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30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30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30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3094"/>
    <w:pPr>
      <w:spacing w:before="160"/>
      <w:jc w:val="center"/>
    </w:pPr>
    <w:rPr>
      <w:i/>
      <w:iCs/>
      <w:color w:val="404040" w:themeColor="text1" w:themeTint="BF"/>
    </w:rPr>
  </w:style>
  <w:style w:type="character" w:customStyle="1" w:styleId="QuoteChar">
    <w:name w:val="Quote Char"/>
    <w:basedOn w:val="DefaultParagraphFont"/>
    <w:link w:val="Quote"/>
    <w:uiPriority w:val="29"/>
    <w:rsid w:val="00A13094"/>
    <w:rPr>
      <w:i/>
      <w:iCs/>
      <w:color w:val="404040" w:themeColor="text1" w:themeTint="BF"/>
    </w:rPr>
  </w:style>
  <w:style w:type="paragraph" w:styleId="ListParagraph">
    <w:name w:val="List Paragraph"/>
    <w:basedOn w:val="Normal"/>
    <w:uiPriority w:val="34"/>
    <w:qFormat/>
    <w:rsid w:val="00A13094"/>
    <w:pPr>
      <w:ind w:left="720"/>
      <w:contextualSpacing/>
    </w:pPr>
  </w:style>
  <w:style w:type="character" w:styleId="IntenseEmphasis">
    <w:name w:val="Intense Emphasis"/>
    <w:basedOn w:val="DefaultParagraphFont"/>
    <w:uiPriority w:val="21"/>
    <w:qFormat/>
    <w:rsid w:val="00A13094"/>
    <w:rPr>
      <w:i/>
      <w:iCs/>
      <w:color w:val="0F4761" w:themeColor="accent1" w:themeShade="BF"/>
    </w:rPr>
  </w:style>
  <w:style w:type="paragraph" w:styleId="IntenseQuote">
    <w:name w:val="Intense Quote"/>
    <w:basedOn w:val="Normal"/>
    <w:next w:val="Normal"/>
    <w:link w:val="IntenseQuoteChar"/>
    <w:uiPriority w:val="30"/>
    <w:qFormat/>
    <w:rsid w:val="00A130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3094"/>
    <w:rPr>
      <w:i/>
      <w:iCs/>
      <w:color w:val="0F4761" w:themeColor="accent1" w:themeShade="BF"/>
    </w:rPr>
  </w:style>
  <w:style w:type="character" w:styleId="IntenseReference">
    <w:name w:val="Intense Reference"/>
    <w:basedOn w:val="DefaultParagraphFont"/>
    <w:uiPriority w:val="32"/>
    <w:qFormat/>
    <w:rsid w:val="00A13094"/>
    <w:rPr>
      <w:b/>
      <w:bCs/>
      <w:smallCaps/>
      <w:color w:val="0F4761" w:themeColor="accent1" w:themeShade="BF"/>
      <w:spacing w:val="5"/>
    </w:rPr>
  </w:style>
  <w:style w:type="character" w:styleId="Hyperlink">
    <w:name w:val="Hyperlink"/>
    <w:basedOn w:val="DefaultParagraphFont"/>
    <w:uiPriority w:val="99"/>
    <w:unhideWhenUsed/>
    <w:rsid w:val="00A13094"/>
    <w:rPr>
      <w:color w:val="467886" w:themeColor="hyperlink"/>
      <w:u w:val="single"/>
    </w:rPr>
  </w:style>
  <w:style w:type="character" w:styleId="UnresolvedMention">
    <w:name w:val="Unresolved Mention"/>
    <w:basedOn w:val="DefaultParagraphFont"/>
    <w:uiPriority w:val="99"/>
    <w:semiHidden/>
    <w:unhideWhenUsed/>
    <w:rsid w:val="00A13094"/>
    <w:rPr>
      <w:color w:val="605E5C"/>
      <w:shd w:val="clear" w:color="auto" w:fill="E1DFDD"/>
    </w:rPr>
  </w:style>
  <w:style w:type="paragraph" w:styleId="NormalWeb">
    <w:name w:val="Normal (Web)"/>
    <w:basedOn w:val="Normal"/>
    <w:uiPriority w:val="99"/>
    <w:semiHidden/>
    <w:unhideWhenUsed/>
    <w:rsid w:val="004227B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07801">
      <w:bodyDiv w:val="1"/>
      <w:marLeft w:val="0"/>
      <w:marRight w:val="0"/>
      <w:marTop w:val="0"/>
      <w:marBottom w:val="0"/>
      <w:divBdr>
        <w:top w:val="none" w:sz="0" w:space="0" w:color="auto"/>
        <w:left w:val="none" w:sz="0" w:space="0" w:color="auto"/>
        <w:bottom w:val="none" w:sz="0" w:space="0" w:color="auto"/>
        <w:right w:val="none" w:sz="0" w:space="0" w:color="auto"/>
      </w:divBdr>
      <w:divsChild>
        <w:div w:id="907378400">
          <w:marLeft w:val="0"/>
          <w:marRight w:val="0"/>
          <w:marTop w:val="0"/>
          <w:marBottom w:val="0"/>
          <w:divBdr>
            <w:top w:val="none" w:sz="0" w:space="0" w:color="auto"/>
            <w:left w:val="none" w:sz="0" w:space="0" w:color="auto"/>
            <w:bottom w:val="none" w:sz="0" w:space="0" w:color="auto"/>
            <w:right w:val="none" w:sz="0" w:space="0" w:color="auto"/>
          </w:divBdr>
        </w:div>
      </w:divsChild>
    </w:div>
    <w:div w:id="57872142">
      <w:bodyDiv w:val="1"/>
      <w:marLeft w:val="0"/>
      <w:marRight w:val="0"/>
      <w:marTop w:val="0"/>
      <w:marBottom w:val="0"/>
      <w:divBdr>
        <w:top w:val="none" w:sz="0" w:space="0" w:color="auto"/>
        <w:left w:val="none" w:sz="0" w:space="0" w:color="auto"/>
        <w:bottom w:val="none" w:sz="0" w:space="0" w:color="auto"/>
        <w:right w:val="none" w:sz="0" w:space="0" w:color="auto"/>
      </w:divBdr>
    </w:div>
    <w:div w:id="94257018">
      <w:bodyDiv w:val="1"/>
      <w:marLeft w:val="0"/>
      <w:marRight w:val="0"/>
      <w:marTop w:val="0"/>
      <w:marBottom w:val="0"/>
      <w:divBdr>
        <w:top w:val="none" w:sz="0" w:space="0" w:color="auto"/>
        <w:left w:val="none" w:sz="0" w:space="0" w:color="auto"/>
        <w:bottom w:val="none" w:sz="0" w:space="0" w:color="auto"/>
        <w:right w:val="none" w:sz="0" w:space="0" w:color="auto"/>
      </w:divBdr>
    </w:div>
    <w:div w:id="182942883">
      <w:bodyDiv w:val="1"/>
      <w:marLeft w:val="0"/>
      <w:marRight w:val="0"/>
      <w:marTop w:val="0"/>
      <w:marBottom w:val="0"/>
      <w:divBdr>
        <w:top w:val="none" w:sz="0" w:space="0" w:color="auto"/>
        <w:left w:val="none" w:sz="0" w:space="0" w:color="auto"/>
        <w:bottom w:val="none" w:sz="0" w:space="0" w:color="auto"/>
        <w:right w:val="none" w:sz="0" w:space="0" w:color="auto"/>
      </w:divBdr>
    </w:div>
    <w:div w:id="428739560">
      <w:bodyDiv w:val="1"/>
      <w:marLeft w:val="0"/>
      <w:marRight w:val="0"/>
      <w:marTop w:val="0"/>
      <w:marBottom w:val="0"/>
      <w:divBdr>
        <w:top w:val="none" w:sz="0" w:space="0" w:color="auto"/>
        <w:left w:val="none" w:sz="0" w:space="0" w:color="auto"/>
        <w:bottom w:val="none" w:sz="0" w:space="0" w:color="auto"/>
        <w:right w:val="none" w:sz="0" w:space="0" w:color="auto"/>
      </w:divBdr>
    </w:div>
    <w:div w:id="454829784">
      <w:bodyDiv w:val="1"/>
      <w:marLeft w:val="0"/>
      <w:marRight w:val="0"/>
      <w:marTop w:val="0"/>
      <w:marBottom w:val="0"/>
      <w:divBdr>
        <w:top w:val="none" w:sz="0" w:space="0" w:color="auto"/>
        <w:left w:val="none" w:sz="0" w:space="0" w:color="auto"/>
        <w:bottom w:val="none" w:sz="0" w:space="0" w:color="auto"/>
        <w:right w:val="none" w:sz="0" w:space="0" w:color="auto"/>
      </w:divBdr>
      <w:divsChild>
        <w:div w:id="428089580">
          <w:marLeft w:val="0"/>
          <w:marRight w:val="0"/>
          <w:marTop w:val="0"/>
          <w:marBottom w:val="0"/>
          <w:divBdr>
            <w:top w:val="none" w:sz="0" w:space="0" w:color="auto"/>
            <w:left w:val="none" w:sz="0" w:space="0" w:color="auto"/>
            <w:bottom w:val="none" w:sz="0" w:space="0" w:color="auto"/>
            <w:right w:val="none" w:sz="0" w:space="0" w:color="auto"/>
          </w:divBdr>
        </w:div>
        <w:div w:id="2095055601">
          <w:marLeft w:val="0"/>
          <w:marRight w:val="0"/>
          <w:marTop w:val="0"/>
          <w:marBottom w:val="0"/>
          <w:divBdr>
            <w:top w:val="none" w:sz="0" w:space="0" w:color="auto"/>
            <w:left w:val="none" w:sz="0" w:space="0" w:color="auto"/>
            <w:bottom w:val="none" w:sz="0" w:space="0" w:color="auto"/>
            <w:right w:val="none" w:sz="0" w:space="0" w:color="auto"/>
          </w:divBdr>
        </w:div>
        <w:div w:id="959916042">
          <w:marLeft w:val="0"/>
          <w:marRight w:val="0"/>
          <w:marTop w:val="0"/>
          <w:marBottom w:val="0"/>
          <w:divBdr>
            <w:top w:val="none" w:sz="0" w:space="0" w:color="auto"/>
            <w:left w:val="none" w:sz="0" w:space="0" w:color="auto"/>
            <w:bottom w:val="none" w:sz="0" w:space="0" w:color="auto"/>
            <w:right w:val="none" w:sz="0" w:space="0" w:color="auto"/>
          </w:divBdr>
          <w:divsChild>
            <w:div w:id="159890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353236">
      <w:bodyDiv w:val="1"/>
      <w:marLeft w:val="0"/>
      <w:marRight w:val="0"/>
      <w:marTop w:val="0"/>
      <w:marBottom w:val="0"/>
      <w:divBdr>
        <w:top w:val="none" w:sz="0" w:space="0" w:color="auto"/>
        <w:left w:val="none" w:sz="0" w:space="0" w:color="auto"/>
        <w:bottom w:val="none" w:sz="0" w:space="0" w:color="auto"/>
        <w:right w:val="none" w:sz="0" w:space="0" w:color="auto"/>
      </w:divBdr>
    </w:div>
    <w:div w:id="662664824">
      <w:bodyDiv w:val="1"/>
      <w:marLeft w:val="0"/>
      <w:marRight w:val="0"/>
      <w:marTop w:val="0"/>
      <w:marBottom w:val="0"/>
      <w:divBdr>
        <w:top w:val="none" w:sz="0" w:space="0" w:color="auto"/>
        <w:left w:val="none" w:sz="0" w:space="0" w:color="auto"/>
        <w:bottom w:val="none" w:sz="0" w:space="0" w:color="auto"/>
        <w:right w:val="none" w:sz="0" w:space="0" w:color="auto"/>
      </w:divBdr>
    </w:div>
    <w:div w:id="723799798">
      <w:bodyDiv w:val="1"/>
      <w:marLeft w:val="0"/>
      <w:marRight w:val="0"/>
      <w:marTop w:val="0"/>
      <w:marBottom w:val="0"/>
      <w:divBdr>
        <w:top w:val="none" w:sz="0" w:space="0" w:color="auto"/>
        <w:left w:val="none" w:sz="0" w:space="0" w:color="auto"/>
        <w:bottom w:val="none" w:sz="0" w:space="0" w:color="auto"/>
        <w:right w:val="none" w:sz="0" w:space="0" w:color="auto"/>
      </w:divBdr>
    </w:div>
    <w:div w:id="1174029742">
      <w:bodyDiv w:val="1"/>
      <w:marLeft w:val="0"/>
      <w:marRight w:val="0"/>
      <w:marTop w:val="0"/>
      <w:marBottom w:val="0"/>
      <w:divBdr>
        <w:top w:val="none" w:sz="0" w:space="0" w:color="auto"/>
        <w:left w:val="none" w:sz="0" w:space="0" w:color="auto"/>
        <w:bottom w:val="none" w:sz="0" w:space="0" w:color="auto"/>
        <w:right w:val="none" w:sz="0" w:space="0" w:color="auto"/>
      </w:divBdr>
      <w:divsChild>
        <w:div w:id="697049235">
          <w:marLeft w:val="0"/>
          <w:marRight w:val="0"/>
          <w:marTop w:val="0"/>
          <w:marBottom w:val="0"/>
          <w:divBdr>
            <w:top w:val="none" w:sz="0" w:space="0" w:color="auto"/>
            <w:left w:val="none" w:sz="0" w:space="0" w:color="auto"/>
            <w:bottom w:val="none" w:sz="0" w:space="0" w:color="auto"/>
            <w:right w:val="none" w:sz="0" w:space="0" w:color="auto"/>
          </w:divBdr>
        </w:div>
      </w:divsChild>
    </w:div>
    <w:div w:id="1242371190">
      <w:bodyDiv w:val="1"/>
      <w:marLeft w:val="0"/>
      <w:marRight w:val="0"/>
      <w:marTop w:val="0"/>
      <w:marBottom w:val="0"/>
      <w:divBdr>
        <w:top w:val="none" w:sz="0" w:space="0" w:color="auto"/>
        <w:left w:val="none" w:sz="0" w:space="0" w:color="auto"/>
        <w:bottom w:val="none" w:sz="0" w:space="0" w:color="auto"/>
        <w:right w:val="none" w:sz="0" w:space="0" w:color="auto"/>
      </w:divBdr>
    </w:div>
    <w:div w:id="1568689270">
      <w:bodyDiv w:val="1"/>
      <w:marLeft w:val="0"/>
      <w:marRight w:val="0"/>
      <w:marTop w:val="0"/>
      <w:marBottom w:val="0"/>
      <w:divBdr>
        <w:top w:val="none" w:sz="0" w:space="0" w:color="auto"/>
        <w:left w:val="none" w:sz="0" w:space="0" w:color="auto"/>
        <w:bottom w:val="none" w:sz="0" w:space="0" w:color="auto"/>
        <w:right w:val="none" w:sz="0" w:space="0" w:color="auto"/>
      </w:divBdr>
    </w:div>
    <w:div w:id="1728643829">
      <w:bodyDiv w:val="1"/>
      <w:marLeft w:val="0"/>
      <w:marRight w:val="0"/>
      <w:marTop w:val="0"/>
      <w:marBottom w:val="0"/>
      <w:divBdr>
        <w:top w:val="none" w:sz="0" w:space="0" w:color="auto"/>
        <w:left w:val="none" w:sz="0" w:space="0" w:color="auto"/>
        <w:bottom w:val="none" w:sz="0" w:space="0" w:color="auto"/>
        <w:right w:val="none" w:sz="0" w:space="0" w:color="auto"/>
      </w:divBdr>
    </w:div>
    <w:div w:id="1802458712">
      <w:bodyDiv w:val="1"/>
      <w:marLeft w:val="0"/>
      <w:marRight w:val="0"/>
      <w:marTop w:val="0"/>
      <w:marBottom w:val="0"/>
      <w:divBdr>
        <w:top w:val="none" w:sz="0" w:space="0" w:color="auto"/>
        <w:left w:val="none" w:sz="0" w:space="0" w:color="auto"/>
        <w:bottom w:val="none" w:sz="0" w:space="0" w:color="auto"/>
        <w:right w:val="none" w:sz="0" w:space="0" w:color="auto"/>
      </w:divBdr>
    </w:div>
    <w:div w:id="1829515833">
      <w:bodyDiv w:val="1"/>
      <w:marLeft w:val="0"/>
      <w:marRight w:val="0"/>
      <w:marTop w:val="0"/>
      <w:marBottom w:val="0"/>
      <w:divBdr>
        <w:top w:val="none" w:sz="0" w:space="0" w:color="auto"/>
        <w:left w:val="none" w:sz="0" w:space="0" w:color="auto"/>
        <w:bottom w:val="none" w:sz="0" w:space="0" w:color="auto"/>
        <w:right w:val="none" w:sz="0" w:space="0" w:color="auto"/>
      </w:divBdr>
    </w:div>
    <w:div w:id="1891726615">
      <w:bodyDiv w:val="1"/>
      <w:marLeft w:val="0"/>
      <w:marRight w:val="0"/>
      <w:marTop w:val="0"/>
      <w:marBottom w:val="0"/>
      <w:divBdr>
        <w:top w:val="none" w:sz="0" w:space="0" w:color="auto"/>
        <w:left w:val="none" w:sz="0" w:space="0" w:color="auto"/>
        <w:bottom w:val="none" w:sz="0" w:space="0" w:color="auto"/>
        <w:right w:val="none" w:sz="0" w:space="0" w:color="auto"/>
      </w:divBdr>
      <w:divsChild>
        <w:div w:id="241456076">
          <w:marLeft w:val="0"/>
          <w:marRight w:val="0"/>
          <w:marTop w:val="0"/>
          <w:marBottom w:val="0"/>
          <w:divBdr>
            <w:top w:val="none" w:sz="0" w:space="0" w:color="auto"/>
            <w:left w:val="none" w:sz="0" w:space="0" w:color="auto"/>
            <w:bottom w:val="none" w:sz="0" w:space="0" w:color="auto"/>
            <w:right w:val="none" w:sz="0" w:space="0" w:color="auto"/>
          </w:divBdr>
        </w:div>
        <w:div w:id="1450201239">
          <w:marLeft w:val="0"/>
          <w:marRight w:val="0"/>
          <w:marTop w:val="0"/>
          <w:marBottom w:val="0"/>
          <w:divBdr>
            <w:top w:val="none" w:sz="0" w:space="0" w:color="auto"/>
            <w:left w:val="none" w:sz="0" w:space="0" w:color="auto"/>
            <w:bottom w:val="none" w:sz="0" w:space="0" w:color="auto"/>
            <w:right w:val="none" w:sz="0" w:space="0" w:color="auto"/>
          </w:divBdr>
        </w:div>
        <w:div w:id="2129548537">
          <w:marLeft w:val="0"/>
          <w:marRight w:val="0"/>
          <w:marTop w:val="0"/>
          <w:marBottom w:val="0"/>
          <w:divBdr>
            <w:top w:val="none" w:sz="0" w:space="0" w:color="auto"/>
            <w:left w:val="none" w:sz="0" w:space="0" w:color="auto"/>
            <w:bottom w:val="none" w:sz="0" w:space="0" w:color="auto"/>
            <w:right w:val="none" w:sz="0" w:space="0" w:color="auto"/>
          </w:divBdr>
          <w:divsChild>
            <w:div w:id="143413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387518">
      <w:bodyDiv w:val="1"/>
      <w:marLeft w:val="0"/>
      <w:marRight w:val="0"/>
      <w:marTop w:val="0"/>
      <w:marBottom w:val="0"/>
      <w:divBdr>
        <w:top w:val="none" w:sz="0" w:space="0" w:color="auto"/>
        <w:left w:val="none" w:sz="0" w:space="0" w:color="auto"/>
        <w:bottom w:val="none" w:sz="0" w:space="0" w:color="auto"/>
        <w:right w:val="none" w:sz="0" w:space="0" w:color="auto"/>
      </w:divBdr>
    </w:div>
    <w:div w:id="2098361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8da13783-cb68-443f-bb4b-997f77fd5bfb}" enabled="0" method="" siteId="{8da13783-cb68-443f-bb4b-997f77fd5bfb}"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2648</Words>
  <Characters>15099</Characters>
  <Application>Microsoft Office Word</Application>
  <DocSecurity>0</DocSecurity>
  <Lines>125</Lines>
  <Paragraphs>35</Paragraphs>
  <ScaleCrop>false</ScaleCrop>
  <Company/>
  <LinksUpToDate>false</LinksUpToDate>
  <CharactersWithSpaces>17712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Councillor Ed Tyldesley</dc:creator>
  <cp:keywords/>
  <dc:description/>
  <cp:lastModifiedBy>Councillor Ed Tyldesley</cp:lastModifiedBy>
  <cp:revision>112</cp:revision>
  <dcterms:created xsi:type="dcterms:W3CDTF">2026-02-01T15:24:00Z</dcterms:created>
  <dcterms:modified xsi:type="dcterms:W3CDTF">2026-07-01T10:31:00Z</dcterms:modified>
</cp:coreProperties>
</file>